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jc w:val="center"/>
        <w:rPr>
          <w:b/>
          <w:bCs/>
        </w:rPr>
      </w:pPr>
    </w:p>
    <w:p>
      <w:pPr>
        <w:pStyle w:val="8"/>
        <w:spacing w:line="360" w:lineRule="auto"/>
        <w:jc w:val="center"/>
        <w:rPr>
          <w:b/>
          <w:bCs/>
        </w:rPr>
      </w:pPr>
    </w:p>
    <w:p>
      <w:pPr>
        <w:pStyle w:val="8"/>
        <w:spacing w:line="360" w:lineRule="auto"/>
        <w:jc w:val="center"/>
        <w:rPr>
          <w:b/>
          <w:bCs/>
        </w:rPr>
      </w:pPr>
    </w:p>
    <w:p>
      <w:pPr>
        <w:pStyle w:val="8"/>
        <w:spacing w:line="360" w:lineRule="auto"/>
        <w:jc w:val="center"/>
        <w:rPr>
          <w:b/>
          <w:bCs/>
        </w:rPr>
      </w:pPr>
    </w:p>
    <w:p>
      <w:pPr>
        <w:pStyle w:val="8"/>
        <w:spacing w:line="360" w:lineRule="auto"/>
        <w:jc w:val="center"/>
        <w:rPr>
          <w:b/>
          <w:bCs/>
        </w:rPr>
      </w:pPr>
    </w:p>
    <w:p>
      <w:pPr>
        <w:pStyle w:val="8"/>
        <w:spacing w:line="360" w:lineRule="auto"/>
        <w:jc w:val="center"/>
        <w:rPr>
          <w:b/>
          <w:bCs/>
        </w:rPr>
      </w:pPr>
    </w:p>
    <w:p>
      <w:pPr>
        <w:pStyle w:val="8"/>
        <w:spacing w:line="360" w:lineRule="auto"/>
        <w:jc w:val="center"/>
        <w:rPr>
          <w:b/>
          <w:bCs/>
        </w:rPr>
      </w:pPr>
    </w:p>
    <w:p>
      <w:pPr>
        <w:pStyle w:val="8"/>
        <w:spacing w:line="360" w:lineRule="auto"/>
        <w:jc w:val="center"/>
        <w:rPr>
          <w:b/>
          <w:bCs/>
        </w:rPr>
      </w:pPr>
    </w:p>
    <w:p>
      <w:pPr>
        <w:pStyle w:val="8"/>
        <w:spacing w:line="360" w:lineRule="auto"/>
        <w:jc w:val="center"/>
        <w:rPr>
          <w:b/>
          <w:bCs/>
        </w:rPr>
      </w:pPr>
    </w:p>
    <w:p>
      <w:pPr>
        <w:pStyle w:val="8"/>
        <w:spacing w:line="360" w:lineRule="auto"/>
        <w:jc w:val="center"/>
        <w:rPr>
          <w:b/>
          <w:bCs/>
        </w:rPr>
      </w:pPr>
    </w:p>
    <w:p>
      <w:pPr>
        <w:pStyle w:val="8"/>
        <w:spacing w:line="360" w:lineRule="auto"/>
        <w:jc w:val="center"/>
        <w:rPr>
          <w:b/>
          <w:bCs/>
        </w:rPr>
      </w:pPr>
    </w:p>
    <w:p>
      <w:pPr>
        <w:pStyle w:val="8"/>
        <w:spacing w:line="360" w:lineRule="auto"/>
        <w:jc w:val="center"/>
        <w:rPr>
          <w:b/>
          <w:bCs/>
        </w:rPr>
      </w:pPr>
    </w:p>
    <w:p>
      <w:pPr>
        <w:pStyle w:val="8"/>
        <w:spacing w:line="360" w:lineRule="auto"/>
        <w:jc w:val="center"/>
      </w:pPr>
      <w:r>
        <w:rPr>
          <w:b/>
          <w:bCs/>
        </w:rPr>
        <w:t>ОПИСАНИЕ ПРОЦЕССОВ, ОБЕСПЕЧИВАЮЩИХ ПОДДЕРЖАНИЕ ЖИЗНЕННОГО ЦИКЛА АИС «</w:t>
      </w:r>
      <w:r>
        <w:rPr>
          <w:b/>
          <w:bCs/>
          <w:lang w:val="ru-RU"/>
        </w:rPr>
        <w:t>Реестр</w:t>
      </w:r>
      <w:r>
        <w:rPr>
          <w:b/>
          <w:bCs/>
        </w:rPr>
        <w:t>», В ТОМ ЧИСЛЕ УСТРАНЕНИЕ НЕИСПРАВНОСТЕЙ, ВЫЯВЛЕННЫХ В ХОДЕ ЭКСПЛУАТАЦИИ ПРОГРАММНОГО КОМПЛЕКСА, СОВЕРШЕНСТВОВАНИЕ ПРОГРАММНОГО КОМПЛЕКСА, А ТАКЖЕ ИНФОРМАЦИЮ О ПЕРСОНАЛЕ, НЕОБХОДИМОЙ ДЛЯ ОБЕСПЕЧЕНИЯ ТАКОЙ ПОДДЕРЖКИ</w:t>
      </w:r>
    </w:p>
    <w:p/>
    <w:p/>
    <w:p/>
    <w:p/>
    <w:p/>
    <w:p/>
    <w:p/>
    <w:p/>
    <w:p/>
    <w:p/>
    <w:p/>
    <w:p/>
    <w:sdt>
      <w:sdtPr>
        <w:id w:val="-775715089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</w:sdtEndPr>
      <w:sdtContent>
        <w:p>
          <w:pPr>
            <w:pStyle w:val="9"/>
            <w:rPr>
              <w:sz w:val="32"/>
            </w:rPr>
          </w:pPr>
          <w:r>
            <w:rPr>
              <w:sz w:val="32"/>
            </w:rPr>
            <w:t>Оглавление</w:t>
          </w:r>
        </w:p>
        <w:p>
          <w:pPr>
            <w:pStyle w:val="4"/>
            <w:tabs>
              <w:tab w:val="right" w:leader="dot" w:pos="9345"/>
            </w:tabs>
            <w:rPr>
              <w:sz w:val="24"/>
            </w:rPr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TOC \o "1-3" \h \z \u </w:instrText>
          </w:r>
          <w:r>
            <w:rPr>
              <w:sz w:val="24"/>
            </w:rPr>
            <w:fldChar w:fldCharType="separate"/>
          </w:r>
          <w:r>
            <w:fldChar w:fldCharType="begin"/>
          </w:r>
          <w:r>
            <w:instrText xml:space="preserve"> HYPERLINK \l "_Toc511282365" </w:instrText>
          </w:r>
          <w:r>
            <w:fldChar w:fldCharType="separate"/>
          </w:r>
          <w:r>
            <w:rPr>
              <w:rStyle w:val="6"/>
              <w:sz w:val="24"/>
            </w:rPr>
            <w:t>Описание процессов, обеспечивающих поддержание жизненного цикла АИС «</w:t>
          </w:r>
          <w:r>
            <w:rPr>
              <w:rStyle w:val="6"/>
              <w:sz w:val="24"/>
              <w:lang w:val="ru-RU"/>
            </w:rPr>
            <w:t>Реестр</w:t>
          </w:r>
          <w:r>
            <w:rPr>
              <w:rStyle w:val="6"/>
              <w:sz w:val="24"/>
            </w:rPr>
            <w:t>»</w:t>
          </w:r>
          <w:r>
            <w:rPr>
              <w:sz w:val="24"/>
            </w:rPr>
            <w:tab/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PAGEREF _Toc511282365 \h </w:instrText>
          </w:r>
          <w:r>
            <w:rPr>
              <w:sz w:val="24"/>
            </w:rPr>
            <w:fldChar w:fldCharType="separate"/>
          </w:r>
          <w:r>
            <w:rPr>
              <w:sz w:val="24"/>
            </w:rPr>
            <w:t>3</w:t>
          </w:r>
          <w:r>
            <w:rPr>
              <w:sz w:val="24"/>
            </w:rPr>
            <w:fldChar w:fldCharType="end"/>
          </w:r>
          <w:r>
            <w:rPr>
              <w:sz w:val="24"/>
            </w:rPr>
            <w:fldChar w:fldCharType="end"/>
          </w:r>
        </w:p>
        <w:p>
          <w:pPr>
            <w:pStyle w:val="4"/>
            <w:tabs>
              <w:tab w:val="right" w:leader="dot" w:pos="9345"/>
            </w:tabs>
            <w:rPr>
              <w:sz w:val="24"/>
            </w:rPr>
          </w:pPr>
          <w:r>
            <w:fldChar w:fldCharType="begin"/>
          </w:r>
          <w:r>
            <w:instrText xml:space="preserve"> HYPERLINK \l "_Toc511282366" </w:instrText>
          </w:r>
          <w:r>
            <w:fldChar w:fldCharType="separate"/>
          </w:r>
          <w:r>
            <w:rPr>
              <w:rStyle w:val="6"/>
              <w:sz w:val="24"/>
            </w:rPr>
            <w:t>Перечень оказываемых услуг в рамках сопровождения АИС «</w:t>
          </w:r>
          <w:r>
            <w:rPr>
              <w:rStyle w:val="6"/>
              <w:sz w:val="24"/>
              <w:lang w:val="ru-RU"/>
            </w:rPr>
            <w:t>Реестр</w:t>
          </w:r>
          <w:r>
            <w:rPr>
              <w:rStyle w:val="6"/>
              <w:sz w:val="24"/>
            </w:rPr>
            <w:t>»</w:t>
          </w:r>
          <w:r>
            <w:rPr>
              <w:sz w:val="24"/>
            </w:rPr>
            <w:tab/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PAGEREF _Toc511282366 \h </w:instrText>
          </w:r>
          <w:r>
            <w:rPr>
              <w:sz w:val="24"/>
            </w:rPr>
            <w:fldChar w:fldCharType="separate"/>
          </w:r>
          <w:r>
            <w:rPr>
              <w:sz w:val="24"/>
            </w:rPr>
            <w:t>3</w:t>
          </w:r>
          <w:r>
            <w:rPr>
              <w:sz w:val="24"/>
            </w:rPr>
            <w:fldChar w:fldCharType="end"/>
          </w:r>
          <w:r>
            <w:rPr>
              <w:sz w:val="24"/>
            </w:rPr>
            <w:fldChar w:fldCharType="end"/>
          </w:r>
        </w:p>
        <w:p>
          <w:pPr>
            <w:pStyle w:val="4"/>
            <w:tabs>
              <w:tab w:val="right" w:leader="dot" w:pos="9345"/>
            </w:tabs>
            <w:rPr>
              <w:sz w:val="24"/>
            </w:rPr>
          </w:pPr>
          <w:r>
            <w:fldChar w:fldCharType="begin"/>
          </w:r>
          <w:r>
            <w:instrText xml:space="preserve"> HYPERLINK \l "_Toc511282367" </w:instrText>
          </w:r>
          <w:r>
            <w:fldChar w:fldCharType="separate"/>
          </w:r>
          <w:r>
            <w:rPr>
              <w:rStyle w:val="6"/>
              <w:sz w:val="24"/>
            </w:rPr>
            <w:t>Информация о персонале</w:t>
          </w:r>
          <w:r>
            <w:rPr>
              <w:sz w:val="24"/>
            </w:rPr>
            <w:tab/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PAGEREF _Toc511282367 \h </w:instrText>
          </w:r>
          <w:r>
            <w:rPr>
              <w:sz w:val="24"/>
            </w:rPr>
            <w:fldChar w:fldCharType="separate"/>
          </w:r>
          <w:r>
            <w:rPr>
              <w:sz w:val="24"/>
            </w:rPr>
            <w:t>4</w:t>
          </w:r>
          <w:r>
            <w:rPr>
              <w:sz w:val="24"/>
            </w:rPr>
            <w:fldChar w:fldCharType="end"/>
          </w:r>
          <w:r>
            <w:rPr>
              <w:sz w:val="24"/>
            </w:rPr>
            <w:fldChar w:fldCharType="end"/>
          </w:r>
        </w:p>
        <w:p>
          <w:pPr>
            <w:rPr>
              <w:rFonts w:asciiTheme="minorHAnsi" w:hAnsiTheme="minorHAnsi" w:eastAsiaTheme="minorHAnsi" w:cstheme="minorBidi"/>
              <w:color w:val="auto"/>
              <w:sz w:val="22"/>
              <w:szCs w:val="22"/>
              <w:lang w:eastAsia="en-US"/>
            </w:rPr>
          </w:pPr>
          <w:r>
            <w:rPr>
              <w:b/>
              <w:bCs/>
              <w:sz w:val="24"/>
            </w:rPr>
            <w:fldChar w:fldCharType="end"/>
          </w:r>
        </w:p>
      </w:sdtContent>
    </w:sdt>
    <w:p>
      <w:p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</w:pPr>
    </w:p>
    <w:p>
      <w:p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</w:pPr>
    </w:p>
    <w:p>
      <w:p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</w:pPr>
    </w:p>
    <w:p>
      <w:p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</w:pPr>
    </w:p>
    <w:p>
      <w:p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</w:pPr>
    </w:p>
    <w:p>
      <w:p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</w:pPr>
    </w:p>
    <w:p>
      <w:p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</w:pPr>
    </w:p>
    <w:p>
      <w:p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</w:pPr>
    </w:p>
    <w:p>
      <w:p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</w:pPr>
    </w:p>
    <w:p>
      <w:p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</w:pPr>
    </w:p>
    <w:p>
      <w:p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</w:pPr>
    </w:p>
    <w:p>
      <w:p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</w:pPr>
    </w:p>
    <w:p>
      <w:p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</w:pPr>
    </w:p>
    <w:p>
      <w:p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</w:pPr>
    </w:p>
    <w:p>
      <w:p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</w:pPr>
    </w:p>
    <w:p>
      <w:p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</w:pPr>
    </w:p>
    <w:p>
      <w:p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</w:pPr>
    </w:p>
    <w:p>
      <w:p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</w:pPr>
    </w:p>
    <w:p>
      <w:p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</w:pPr>
    </w:p>
    <w:p>
      <w:p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</w:pPr>
    </w:p>
    <w:p>
      <w:p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</w:pPr>
    </w:p>
    <w:p>
      <w:p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</w:pPr>
    </w:p>
    <w:p>
      <w:pPr>
        <w:pStyle w:val="2"/>
        <w:jc w:val="both"/>
      </w:pPr>
      <w:r>
        <w:t>Описание процессов, обеспечивающих поддержание жизненного цикла АИС «</w:t>
      </w:r>
      <w:r>
        <w:rPr>
          <w:lang w:val="ru-RU"/>
        </w:rPr>
        <w:t>Реестр</w:t>
      </w:r>
      <w:r>
        <w:t xml:space="preserve">» </w:t>
      </w:r>
    </w:p>
    <w:p>
      <w:pPr>
        <w:pStyle w:val="8"/>
        <w:spacing w:line="360" w:lineRule="auto"/>
        <w:jc w:val="both"/>
      </w:pPr>
      <w:r>
        <w:t xml:space="preserve">Поддержание жизненного цикла </w:t>
      </w:r>
      <w:r>
        <w:rPr>
          <w:bCs/>
        </w:rPr>
        <w:t>АИС «</w:t>
      </w:r>
      <w:r>
        <w:rPr>
          <w:bCs/>
          <w:lang w:val="ru-RU"/>
        </w:rPr>
        <w:t>Реестр</w:t>
      </w:r>
      <w:r>
        <w:rPr>
          <w:bCs/>
        </w:rPr>
        <w:t xml:space="preserve">» </w:t>
      </w:r>
      <w:r>
        <w:t xml:space="preserve">осуществляется за счет сопровождения </w:t>
      </w:r>
      <w:r>
        <w:rPr>
          <w:bCs/>
        </w:rPr>
        <w:t>АИС «</w:t>
      </w:r>
      <w:r>
        <w:rPr>
          <w:bCs/>
          <w:lang w:val="ru-RU"/>
        </w:rPr>
        <w:t>Реестр</w:t>
      </w:r>
      <w:r>
        <w:rPr>
          <w:bCs/>
        </w:rPr>
        <w:t>», используемой Заказч</w:t>
      </w:r>
      <w:r>
        <w:rPr>
          <w:bCs/>
          <w:lang w:val="ru-RU"/>
        </w:rPr>
        <w:t>и</w:t>
      </w:r>
      <w:r>
        <w:rPr>
          <w:bCs/>
        </w:rPr>
        <w:t>ком</w:t>
      </w:r>
      <w:r>
        <w:t xml:space="preserve"> (включает проведение модернизаций информационной системы по заявкам Заказчика, восстановление данных и консультации по вопросам эксплуатации, переносу </w:t>
      </w:r>
      <w:r>
        <w:rPr>
          <w:bCs/>
        </w:rPr>
        <w:t>АИС «</w:t>
      </w:r>
      <w:r>
        <w:rPr>
          <w:bCs/>
          <w:lang w:val="ru-RU"/>
        </w:rPr>
        <w:t>Реестр</w:t>
      </w:r>
      <w:r>
        <w:rPr>
          <w:bCs/>
        </w:rPr>
        <w:t>» между серверами</w:t>
      </w:r>
      <w:r>
        <w:t xml:space="preserve">). </w:t>
      </w:r>
    </w:p>
    <w:p>
      <w:pPr>
        <w:pStyle w:val="8"/>
        <w:spacing w:line="360" w:lineRule="auto"/>
        <w:jc w:val="both"/>
      </w:pPr>
      <w:r>
        <w:t xml:space="preserve">Сопровождение </w:t>
      </w:r>
      <w:r>
        <w:rPr>
          <w:bCs/>
        </w:rPr>
        <w:t>АИС «</w:t>
      </w:r>
      <w:r>
        <w:rPr>
          <w:bCs/>
          <w:lang w:val="ru-RU"/>
        </w:rPr>
        <w:t>Реестр</w:t>
      </w:r>
      <w:r>
        <w:rPr>
          <w:bCs/>
        </w:rPr>
        <w:t>»</w:t>
      </w:r>
      <w:r>
        <w:t xml:space="preserve"> необходимо для обеспечения: </w:t>
      </w:r>
    </w:p>
    <w:p>
      <w:pPr>
        <w:pStyle w:val="8"/>
        <w:spacing w:line="360" w:lineRule="auto"/>
        <w:jc w:val="both"/>
      </w:pPr>
      <w:r>
        <w:t>- отсутствия простоя в работе поставщиков образовательных услуг, уполномоченных органов, уполномоченных организаций по причине невозможности функционирования АИС «</w:t>
      </w:r>
      <w:r>
        <w:rPr>
          <w:lang w:val="ru-RU"/>
        </w:rPr>
        <w:t>Реестр</w:t>
      </w:r>
      <w:r>
        <w:t>» (аварийная ситуация, ошибки в работе АИС «</w:t>
      </w:r>
      <w:r>
        <w:rPr>
          <w:lang w:val="ru-RU"/>
        </w:rPr>
        <w:t>Реестр</w:t>
      </w:r>
      <w:r>
        <w:t xml:space="preserve">», ошибки в работе специалистов оператора и т.п.); </w:t>
      </w:r>
    </w:p>
    <w:p>
      <w:pPr>
        <w:pStyle w:val="8"/>
        <w:spacing w:line="360" w:lineRule="auto"/>
        <w:jc w:val="both"/>
      </w:pPr>
      <w:r>
        <w:t>- обеспечения гарантий корректного функционирования АИС «</w:t>
      </w:r>
      <w:r>
        <w:rPr>
          <w:lang w:val="ru-RU"/>
        </w:rPr>
        <w:t>Реестр</w:t>
      </w:r>
      <w:r>
        <w:t xml:space="preserve">» и дальнейшего развития её функционала. </w:t>
      </w:r>
    </w:p>
    <w:p>
      <w:pPr>
        <w:pStyle w:val="8"/>
        <w:spacing w:line="360" w:lineRule="auto"/>
        <w:jc w:val="both"/>
      </w:pPr>
      <w:r>
        <w:t xml:space="preserve">Обозначенные цели должны быть достигнуты путем: </w:t>
      </w:r>
    </w:p>
    <w:p>
      <w:pPr>
        <w:pStyle w:val="8"/>
        <w:spacing w:line="360" w:lineRule="auto"/>
        <w:jc w:val="both"/>
      </w:pPr>
      <w:r>
        <w:t xml:space="preserve">- консультирования пользователей и администраторов информационной системы по вопросам эксплуатации (по телефону, электронной почте) или письменно по запросу Заказчика; </w:t>
      </w:r>
    </w:p>
    <w:p>
      <w:pPr>
        <w:pStyle w:val="8"/>
        <w:spacing w:line="360" w:lineRule="auto"/>
        <w:jc w:val="both"/>
      </w:pPr>
      <w:r>
        <w:t>- обеспечение Заказчика новыми версиями АИС «</w:t>
      </w:r>
      <w:r>
        <w:rPr>
          <w:lang w:val="ru-RU"/>
        </w:rPr>
        <w:t>Реестр</w:t>
      </w:r>
      <w:r>
        <w:t xml:space="preserve">»по мере их выхода; </w:t>
      </w:r>
    </w:p>
    <w:p>
      <w:pPr>
        <w:pStyle w:val="8"/>
        <w:spacing w:line="360" w:lineRule="auto"/>
        <w:jc w:val="both"/>
      </w:pPr>
      <w:r>
        <w:t xml:space="preserve">- обеспечение Заказчика изменениями и дополнениями к эксплуатационной документации; </w:t>
      </w:r>
    </w:p>
    <w:p>
      <w:pPr>
        <w:pStyle w:val="8"/>
        <w:spacing w:line="360" w:lineRule="auto"/>
        <w:jc w:val="both"/>
      </w:pPr>
      <w:r>
        <w:t xml:space="preserve">- устранение ошибок в случае выявления их при работе с информационной системой. </w:t>
      </w:r>
    </w:p>
    <w:p>
      <w:pPr>
        <w:pStyle w:val="2"/>
      </w:pPr>
      <w:bookmarkStart w:id="0" w:name="_Toc511282366"/>
      <w:r>
        <w:t>Перечень оказываемых услуг в рамках сопровождения АИС «</w:t>
      </w:r>
      <w:r>
        <w:rPr>
          <w:lang w:val="ru-RU"/>
        </w:rPr>
        <w:t>Реестр</w:t>
      </w:r>
      <w:r>
        <w:t>»</w:t>
      </w:r>
      <w:bookmarkEnd w:id="0"/>
    </w:p>
    <w:p>
      <w:pPr>
        <w:pStyle w:val="8"/>
        <w:spacing w:line="360" w:lineRule="auto"/>
        <w:jc w:val="both"/>
      </w:pPr>
      <w:r>
        <w:t xml:space="preserve">1. Техническая поддержка пользователей </w:t>
      </w:r>
      <w:r>
        <w:rPr>
          <w:bCs/>
        </w:rPr>
        <w:t>АИС «</w:t>
      </w:r>
      <w:r>
        <w:rPr>
          <w:bCs/>
          <w:lang w:val="ru-RU"/>
        </w:rPr>
        <w:t>Реестр</w:t>
      </w:r>
      <w:r>
        <w:rPr>
          <w:bCs/>
        </w:rPr>
        <w:t xml:space="preserve">» </w:t>
      </w:r>
      <w:r>
        <w:t xml:space="preserve">по вопросам установки, переустановки, администрирования и эксплуатации по телефону, электронной почте. </w:t>
      </w:r>
    </w:p>
    <w:p>
      <w:pPr>
        <w:pStyle w:val="8"/>
        <w:spacing w:line="360" w:lineRule="auto"/>
        <w:jc w:val="both"/>
      </w:pPr>
      <w:r>
        <w:t xml:space="preserve">В рамках технической поддержки </w:t>
      </w:r>
      <w:r>
        <w:rPr>
          <w:bCs/>
        </w:rPr>
        <w:t>АИС «</w:t>
      </w:r>
      <w:r>
        <w:rPr>
          <w:bCs/>
          <w:lang w:val="ru-RU"/>
        </w:rPr>
        <w:t>Реестр</w:t>
      </w:r>
      <w:r>
        <w:rPr>
          <w:bCs/>
        </w:rPr>
        <w:t xml:space="preserve">» </w:t>
      </w:r>
      <w:r>
        <w:t xml:space="preserve">оказываются следующие услуги: </w:t>
      </w:r>
    </w:p>
    <w:p>
      <w:pPr>
        <w:pStyle w:val="8"/>
        <w:spacing w:line="360" w:lineRule="auto"/>
        <w:jc w:val="both"/>
      </w:pPr>
      <w:r>
        <w:t xml:space="preserve">• помощь в установке информационной системы; </w:t>
      </w:r>
    </w:p>
    <w:p>
      <w:pPr>
        <w:pStyle w:val="8"/>
        <w:spacing w:line="360" w:lineRule="auto"/>
        <w:jc w:val="both"/>
      </w:pPr>
      <w:r>
        <w:t xml:space="preserve">• помощь в настройке и администрировании; </w:t>
      </w:r>
    </w:p>
    <w:p>
      <w:pPr>
        <w:pStyle w:val="8"/>
        <w:spacing w:line="360" w:lineRule="auto"/>
        <w:jc w:val="both"/>
      </w:pPr>
      <w:r>
        <w:t xml:space="preserve">• помощь в установке обновлений информационной системы; </w:t>
      </w:r>
    </w:p>
    <w:p>
      <w:pPr>
        <w:pStyle w:val="8"/>
        <w:spacing w:line="360" w:lineRule="auto"/>
        <w:jc w:val="both"/>
      </w:pPr>
      <w:r>
        <w:t xml:space="preserve">• помощь в поиске и устранении проблем в случае некорректной установки обновления информационной системы; </w:t>
      </w:r>
    </w:p>
    <w:p>
      <w:pPr>
        <w:pStyle w:val="8"/>
        <w:spacing w:line="360" w:lineRule="auto"/>
        <w:jc w:val="both"/>
      </w:pPr>
      <w:r>
        <w:t xml:space="preserve">• пояснение функционала модулей </w:t>
      </w:r>
      <w:r>
        <w:rPr>
          <w:bCs/>
        </w:rPr>
        <w:t>АИС «</w:t>
      </w:r>
      <w:r>
        <w:rPr>
          <w:bCs/>
          <w:lang w:val="ru-RU"/>
        </w:rPr>
        <w:t>Реестр</w:t>
      </w:r>
      <w:r>
        <w:rPr>
          <w:bCs/>
        </w:rPr>
        <w:t>»</w:t>
      </w:r>
      <w:r>
        <w:t xml:space="preserve">, помощь в эксплуатации информационной системы; </w:t>
      </w:r>
    </w:p>
    <w:p>
      <w:pPr>
        <w:pStyle w:val="8"/>
        <w:spacing w:line="360" w:lineRule="auto"/>
        <w:jc w:val="both"/>
      </w:pPr>
      <w:r>
        <w:t xml:space="preserve">• предоставление актуальной документации по установке/настройке/работе информационной системы; </w:t>
      </w:r>
    </w:p>
    <w:p>
      <w:pPr>
        <w:pStyle w:val="8"/>
        <w:spacing w:line="360" w:lineRule="auto"/>
        <w:jc w:val="both"/>
      </w:pPr>
      <w:r>
        <w:t xml:space="preserve">• общие консультации по выбору серверного программного обеспечения для обеспечения более высокой производительности работы информационной системы. </w:t>
      </w:r>
    </w:p>
    <w:p>
      <w:pPr>
        <w:pStyle w:val="8"/>
        <w:spacing w:line="360" w:lineRule="auto"/>
        <w:jc w:val="both"/>
      </w:pPr>
      <w:r>
        <w:t xml:space="preserve">2. Проведение модификации </w:t>
      </w:r>
      <w:r>
        <w:rPr>
          <w:bCs/>
        </w:rPr>
        <w:t>АИС «</w:t>
      </w:r>
      <w:r>
        <w:rPr>
          <w:bCs/>
          <w:lang w:val="ru-RU"/>
        </w:rPr>
        <w:t>Реестр</w:t>
      </w:r>
      <w:r>
        <w:rPr>
          <w:bCs/>
        </w:rPr>
        <w:t>»</w:t>
      </w:r>
      <w:r>
        <w:t xml:space="preserve"> в связи с изменениями в законодательстве, совершенствованием работы функций и процедур, выполняемых </w:t>
      </w:r>
      <w:r>
        <w:rPr>
          <w:bCs/>
        </w:rPr>
        <w:t>АИС «</w:t>
      </w:r>
      <w:r>
        <w:rPr>
          <w:bCs/>
          <w:lang w:val="ru-RU"/>
        </w:rPr>
        <w:t>Реестр</w:t>
      </w:r>
      <w:r>
        <w:rPr>
          <w:bCs/>
        </w:rPr>
        <w:t>»</w:t>
      </w:r>
      <w:r>
        <w:t xml:space="preserve">, а также по заявкам Заказчика с выпуском новых версий программного комплекса, полученных в результате модификации, и предоставление Заказчику неисключительных прав на использование новых версий </w:t>
      </w:r>
      <w:r>
        <w:rPr>
          <w:bCs/>
        </w:rPr>
        <w:t>АИС «</w:t>
      </w:r>
      <w:r>
        <w:rPr>
          <w:bCs/>
          <w:lang w:val="ru-RU"/>
        </w:rPr>
        <w:t>Реестр</w:t>
      </w:r>
      <w:r>
        <w:rPr>
          <w:bCs/>
        </w:rPr>
        <w:t>»</w:t>
      </w:r>
      <w:r>
        <w:t xml:space="preserve">, полученных в результате модификации. </w:t>
      </w:r>
    </w:p>
    <w:p>
      <w:pPr>
        <w:pStyle w:val="8"/>
        <w:spacing w:line="360" w:lineRule="auto"/>
        <w:jc w:val="both"/>
      </w:pPr>
      <w:r>
        <w:t xml:space="preserve">В рамках модификации информационной системы оказываются следующие услуги: </w:t>
      </w:r>
    </w:p>
    <w:p>
      <w:pPr>
        <w:pStyle w:val="8"/>
        <w:spacing w:line="360" w:lineRule="auto"/>
        <w:jc w:val="both"/>
      </w:pPr>
      <w:r>
        <w:t xml:space="preserve">• прием заявок от Заказчика на внесение изменений и дополнений в </w:t>
      </w:r>
      <w:r>
        <w:rPr>
          <w:bCs/>
        </w:rPr>
        <w:t>АИС «</w:t>
      </w:r>
      <w:r>
        <w:rPr>
          <w:bCs/>
          <w:lang w:val="ru-RU"/>
        </w:rPr>
        <w:t>Реестр</w:t>
      </w:r>
      <w:r>
        <w:rPr>
          <w:bCs/>
        </w:rPr>
        <w:t>»</w:t>
      </w:r>
      <w:r>
        <w:t xml:space="preserve">; </w:t>
      </w:r>
    </w:p>
    <w:p>
      <w:pPr>
        <w:pStyle w:val="8"/>
        <w:spacing w:line="360" w:lineRule="auto"/>
        <w:jc w:val="both"/>
      </w:pPr>
      <w:r>
        <w:t xml:space="preserve">• согласование с Заказчиком возможности и сроков исполнения заявок, оказание консультационной помощи по вопросам правоприменения пожеланий, указанных в заявке; </w:t>
      </w:r>
    </w:p>
    <w:p>
      <w:pPr>
        <w:pStyle w:val="8"/>
        <w:spacing w:line="360" w:lineRule="auto"/>
        <w:jc w:val="both"/>
      </w:pPr>
      <w:r>
        <w:t xml:space="preserve">• выявление ошибок в функционировании информационной системы; </w:t>
      </w:r>
    </w:p>
    <w:p>
      <w:pPr>
        <w:pStyle w:val="8"/>
        <w:spacing w:line="360" w:lineRule="auto"/>
        <w:jc w:val="both"/>
      </w:pPr>
      <w:r>
        <w:t xml:space="preserve">• модификация </w:t>
      </w:r>
      <w:r>
        <w:rPr>
          <w:bCs/>
        </w:rPr>
        <w:t>АИС «</w:t>
      </w:r>
      <w:r>
        <w:rPr>
          <w:bCs/>
          <w:lang w:val="ru-RU"/>
        </w:rPr>
        <w:t>Реестр</w:t>
      </w:r>
      <w:r>
        <w:rPr>
          <w:bCs/>
        </w:rPr>
        <w:t>»</w:t>
      </w:r>
      <w:r>
        <w:t xml:space="preserve"> по заявкам Заказчика; </w:t>
      </w:r>
    </w:p>
    <w:p>
      <w:pPr>
        <w:pStyle w:val="8"/>
        <w:spacing w:line="360" w:lineRule="auto"/>
        <w:jc w:val="both"/>
      </w:pPr>
      <w:r>
        <w:t xml:space="preserve">• исправление ошибок, выявленных в функционировании информационной системы; </w:t>
      </w:r>
    </w:p>
    <w:p>
      <w:pPr>
        <w:pStyle w:val="8"/>
        <w:spacing w:line="360" w:lineRule="auto"/>
        <w:jc w:val="both"/>
      </w:pPr>
      <w:r>
        <w:t xml:space="preserve">• модификация </w:t>
      </w:r>
      <w:r>
        <w:rPr>
          <w:bCs/>
        </w:rPr>
        <w:t>АИС «</w:t>
      </w:r>
      <w:r>
        <w:rPr>
          <w:bCs/>
          <w:lang w:val="ru-RU"/>
        </w:rPr>
        <w:t>Реестр</w:t>
      </w:r>
      <w:r>
        <w:rPr>
          <w:bCs/>
        </w:rPr>
        <w:t>»</w:t>
      </w:r>
      <w:r>
        <w:t xml:space="preserve"> в связи с изменением федерального законодательства, административных регламентов; </w:t>
      </w:r>
    </w:p>
    <w:p>
      <w:pPr>
        <w:pStyle w:val="8"/>
        <w:spacing w:line="360" w:lineRule="auto"/>
        <w:jc w:val="both"/>
      </w:pPr>
      <w:r>
        <w:t xml:space="preserve">• предоставление Заказчику новых версий </w:t>
      </w:r>
      <w:r>
        <w:rPr>
          <w:bCs/>
        </w:rPr>
        <w:t>АИС «</w:t>
      </w:r>
      <w:r>
        <w:rPr>
          <w:bCs/>
          <w:lang w:val="ru-RU"/>
        </w:rPr>
        <w:t>Реестр</w:t>
      </w:r>
      <w:r>
        <w:rPr>
          <w:bCs/>
        </w:rPr>
        <w:t>»</w:t>
      </w:r>
      <w:r>
        <w:t>, выпущенных в результате модифик</w:t>
      </w:r>
      <w:bookmarkStart w:id="2" w:name="_GoBack"/>
      <w:bookmarkEnd w:id="2"/>
      <w:r>
        <w:t xml:space="preserve">ации и исправления ошибок; </w:t>
      </w:r>
    </w:p>
    <w:p>
      <w:pPr>
        <w:pStyle w:val="8"/>
        <w:spacing w:line="360" w:lineRule="auto"/>
        <w:jc w:val="both"/>
      </w:pPr>
      <w:r>
        <w:t xml:space="preserve">• предоставление Заказчику неисключительных прав на использование новых версий </w:t>
      </w:r>
      <w:r>
        <w:rPr>
          <w:bCs/>
        </w:rPr>
        <w:t>АИС «</w:t>
      </w:r>
      <w:r>
        <w:rPr>
          <w:bCs/>
          <w:lang w:val="ru-RU"/>
        </w:rPr>
        <w:t>Реестр</w:t>
      </w:r>
      <w:r>
        <w:rPr>
          <w:bCs/>
        </w:rPr>
        <w:t>»</w:t>
      </w:r>
      <w:r>
        <w:t xml:space="preserve">, выпущенных в результате модификации и исправления ошибок. </w:t>
      </w:r>
    </w:p>
    <w:p>
      <w:pPr>
        <w:pStyle w:val="2"/>
      </w:pPr>
      <w:bookmarkStart w:id="1" w:name="_Toc511282367"/>
      <w:r>
        <w:t>Информация о персонале</w:t>
      </w:r>
      <w:bookmarkEnd w:id="1"/>
      <w:r>
        <w:t xml:space="preserve"> </w:t>
      </w:r>
    </w:p>
    <w:p>
      <w:pPr>
        <w:pStyle w:val="8"/>
        <w:spacing w:line="360" w:lineRule="auto"/>
        <w:jc w:val="both"/>
      </w:pPr>
      <w:r>
        <w:t xml:space="preserve">Представители оператора, осуществляющие эксплуатацию </w:t>
      </w:r>
      <w:r>
        <w:rPr>
          <w:bCs/>
        </w:rPr>
        <w:t>АИС «</w:t>
      </w:r>
      <w:r>
        <w:rPr>
          <w:bCs/>
          <w:lang w:val="ru-RU"/>
        </w:rPr>
        <w:t>Реестр</w:t>
      </w:r>
      <w:r>
        <w:rPr>
          <w:bCs/>
        </w:rPr>
        <w:t>»</w:t>
      </w:r>
      <w:r>
        <w:t xml:space="preserve"> должны обладать навыками работы с персональным компьютером на уровне пользователя.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работы с </w:t>
      </w:r>
      <w:r>
        <w:rPr>
          <w:rFonts w:ascii="Times New Roman" w:hAnsi="Times New Roman" w:cs="Times New Roman"/>
          <w:bCs/>
          <w:sz w:val="24"/>
          <w:szCs w:val="24"/>
        </w:rPr>
        <w:t>АИС «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Реестр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персоналу оператора необходимо изучить свои должностные инструкции и инструкции по работе в </w:t>
      </w:r>
      <w:r>
        <w:rPr>
          <w:rFonts w:ascii="Times New Roman" w:hAnsi="Times New Roman" w:cs="Times New Roman"/>
          <w:bCs/>
          <w:sz w:val="24"/>
          <w:szCs w:val="24"/>
        </w:rPr>
        <w:t>АИС «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Реестр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также пройти курс обучения по работе в информационной системе. Рекомендуется обеспечивать назначение для работы с информационной системой лиц, разбирающихся в правовых вопросах функционирования региональной системы персонифицированного финансирования дополнительного образования.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установления </w:t>
      </w:r>
      <w:r>
        <w:rPr>
          <w:rFonts w:ascii="Times New Roman" w:hAnsi="Times New Roman" w:cs="Times New Roman"/>
          <w:bCs/>
          <w:sz w:val="24"/>
          <w:szCs w:val="24"/>
        </w:rPr>
        <w:t>АИС «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Реестр</w:t>
      </w:r>
      <w:r>
        <w:rPr>
          <w:rFonts w:ascii="Times New Roman" w:hAnsi="Times New Roman" w:cs="Times New Roman"/>
          <w:bCs/>
          <w:sz w:val="24"/>
          <w:szCs w:val="24"/>
        </w:rPr>
        <w:t>» на сервере Заказчика рекомендуется привлекать к соответствующей работе персонал, обладающий компетенциями системного администратора либо направить заявку на удале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ное администрирование.</w:t>
      </w:r>
    </w:p>
    <w:p>
      <w:p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359FC"/>
    <w:rsid w:val="32A3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toc 1"/>
    <w:basedOn w:val="1"/>
    <w:next w:val="1"/>
    <w:unhideWhenUsed/>
    <w:uiPriority w:val="39"/>
    <w:pPr>
      <w:spacing w:after="100"/>
    </w:p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customStyle="1" w:styleId="9">
    <w:name w:val="TOC Heading"/>
    <w:basedOn w:val="2"/>
    <w:next w:val="1"/>
    <w:semiHidden/>
    <w:unhideWhenUsed/>
    <w:qFormat/>
    <w:uiPriority w:val="39"/>
    <w:pPr>
      <w:outlineLvl w:val="9"/>
    </w:pPr>
    <w:rPr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478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2019-03-14T13:02:00Z</dcterms:created>
  <dc:creator>nik80</dc:creator>
  <cp:lastModifiedBy>nik80</cp:lastModifiedBy>
  <dcterms:modified xsi:type="dcterms:W3CDTF">2019-03-14T23:25:57Z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